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rPr/>
      </w:pPr>
      <w:r>
        <w:rPr/>
      </w:r>
    </w:p>
    <w:p>
      <w:pPr>
        <w:pStyle w:val="Normal"/>
        <w:shd w:val="clear" w:color="auto" w:fill="FFFFFF" w:themeFill="background1"/>
        <w:rPr/>
      </w:pPr>
      <w:r>
        <w:rPr/>
      </w:r>
    </w:p>
    <w:tbl>
      <w:tblPr>
        <w:tblStyle w:val="Tabelacomgrade"/>
        <w:tblW w:w="974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6"/>
        <w:gridCol w:w="42"/>
        <w:gridCol w:w="1985"/>
        <w:gridCol w:w="1032"/>
        <w:gridCol w:w="405"/>
        <w:gridCol w:w="746"/>
        <w:gridCol w:w="1396"/>
        <w:gridCol w:w="361"/>
        <w:gridCol w:w="1"/>
        <w:gridCol w:w="1807"/>
      </w:tblGrid>
      <w:tr>
        <w:trPr>
          <w:trHeight w:val="795" w:hRule="atLeast"/>
        </w:trPr>
        <w:tc>
          <w:tcPr>
            <w:tcW w:w="1966" w:type="dxa"/>
            <w:vMerge w:val="restart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drawing>
                <wp:inline distT="0" distB="6350" distL="0" distR="0">
                  <wp:extent cx="828675" cy="1003935"/>
                  <wp:effectExtent l="0" t="0" r="0" b="0"/>
                  <wp:docPr id="1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  <w:gridSpan w:val="7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PREFEITURA MUNICIPAL DE CONTAGEM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ÓRGÃO MUNICIPAL : SMDS</w:t>
            </w:r>
          </w:p>
        </w:tc>
        <w:tc>
          <w:tcPr>
            <w:tcW w:w="1808" w:type="dxa"/>
            <w:gridSpan w:val="2"/>
            <w:vMerge w:val="restart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76" w:before="24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DATA:</w:t>
            </w:r>
          </w:p>
          <w:p>
            <w:pPr>
              <w:pStyle w:val="Normal"/>
              <w:shd w:val="clear" w:color="auto" w:fill="FFFFFF" w:themeFill="background1"/>
              <w:spacing w:lineRule="auto" w:line="276" w:before="240" w:after="0"/>
              <w:jc w:val="center"/>
              <w:rPr/>
            </w:pPr>
            <w:r>
              <w:rPr/>
              <w:t>27/09/2018</w:t>
            </w:r>
          </w:p>
        </w:tc>
      </w:tr>
      <w:tr>
        <w:trPr>
          <w:trHeight w:val="795" w:hRule="atLeast"/>
        </w:trPr>
        <w:tc>
          <w:tcPr>
            <w:tcW w:w="1966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5967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PARECER TÉCNICO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DECRETO Nº 30/2017</w:t>
            </w:r>
          </w:p>
        </w:tc>
        <w:tc>
          <w:tcPr>
            <w:tcW w:w="1808" w:type="dxa"/>
            <w:gridSpan w:val="2"/>
            <w:vMerge w:val="continue"/>
            <w:tcBorders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5" w:hRule="atLeast"/>
        </w:trPr>
        <w:tc>
          <w:tcPr>
            <w:tcW w:w="1966" w:type="dxa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PROCESSO:</w:t>
            </w:r>
          </w:p>
        </w:tc>
        <w:tc>
          <w:tcPr>
            <w:tcW w:w="2027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t>PRESTAÇÃO DE CONTAS</w:t>
            </w:r>
          </w:p>
        </w:tc>
        <w:tc>
          <w:tcPr>
            <w:tcW w:w="1437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PARCELA/Nº:</w:t>
            </w:r>
          </w:p>
        </w:tc>
        <w:tc>
          <w:tcPr>
            <w:tcW w:w="2503" w:type="dxa"/>
            <w:gridSpan w:val="3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02/18</w:t>
            </w:r>
          </w:p>
        </w:tc>
        <w:tc>
          <w:tcPr>
            <w:tcW w:w="180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(X  ) PARCIAL/ANUAL</w:t>
            </w:r>
          </w:p>
        </w:tc>
      </w:tr>
      <w:tr>
        <w:trPr>
          <w:trHeight w:val="225" w:hRule="atLeast"/>
        </w:trPr>
        <w:tc>
          <w:tcPr>
            <w:tcW w:w="1966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</w:r>
          </w:p>
        </w:tc>
        <w:tc>
          <w:tcPr>
            <w:tcW w:w="2027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37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03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(   ) FINAL</w:t>
            </w:r>
          </w:p>
        </w:tc>
      </w:tr>
      <w:tr>
        <w:trPr>
          <w:trHeight w:val="547" w:hRule="atLeast"/>
        </w:trPr>
        <w:tc>
          <w:tcPr>
            <w:tcW w:w="1966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PARCERIA Nº:</w:t>
            </w:r>
          </w:p>
        </w:tc>
        <w:tc>
          <w:tcPr>
            <w:tcW w:w="777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008/18- Emenda Parlamentar 003/2018</w:t>
            </w:r>
          </w:p>
        </w:tc>
      </w:tr>
      <w:tr>
        <w:trPr>
          <w:trHeight w:val="547" w:hRule="atLeast"/>
        </w:trPr>
        <w:tc>
          <w:tcPr>
            <w:tcW w:w="1966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PARCEIRO:</w:t>
            </w:r>
          </w:p>
        </w:tc>
        <w:tc>
          <w:tcPr>
            <w:tcW w:w="777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Associação dos Moradores do Bairr</w:t>
            </w:r>
            <w:bookmarkStart w:id="0" w:name="_GoBack"/>
            <w:bookmarkEnd w:id="0"/>
            <w:r>
              <w:rPr>
                <w:rFonts w:cs="Arial" w:ascii="Arial" w:hAnsi="Arial"/>
                <w:sz w:val="24"/>
                <w:szCs w:val="24"/>
              </w:rPr>
              <w:t>o Bela Vista-ASCOBEV</w:t>
            </w:r>
          </w:p>
        </w:tc>
      </w:tr>
      <w:tr>
        <w:trPr>
          <w:trHeight w:val="547" w:hRule="atLeast"/>
        </w:trPr>
        <w:tc>
          <w:tcPr>
            <w:tcW w:w="1966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CNPJ:</w:t>
            </w:r>
          </w:p>
        </w:tc>
        <w:tc>
          <w:tcPr>
            <w:tcW w:w="3059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16.684.664/0001-57</w:t>
            </w:r>
          </w:p>
        </w:tc>
        <w:tc>
          <w:tcPr>
            <w:tcW w:w="115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PERÍODO:</w:t>
            </w:r>
          </w:p>
        </w:tc>
        <w:tc>
          <w:tcPr>
            <w:tcW w:w="13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19/08/2018</w:t>
            </w:r>
          </w:p>
        </w:tc>
        <w:tc>
          <w:tcPr>
            <w:tcW w:w="362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À</w:t>
            </w:r>
          </w:p>
        </w:tc>
        <w:tc>
          <w:tcPr>
            <w:tcW w:w="180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/>
              <w:t>14/09/2018</w:t>
            </w:r>
          </w:p>
        </w:tc>
      </w:tr>
      <w:tr>
        <w:trPr>
          <w:trHeight w:val="547" w:hRule="atLeast"/>
        </w:trPr>
        <w:tc>
          <w:tcPr>
            <w:tcW w:w="1966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VALOR TOTAL CELEBRADO:</w:t>
            </w:r>
          </w:p>
        </w:tc>
        <w:tc>
          <w:tcPr>
            <w:tcW w:w="777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R$ 453.942,84</w:t>
            </w:r>
          </w:p>
        </w:tc>
      </w:tr>
      <w:tr>
        <w:trPr>
          <w:trHeight w:val="339" w:hRule="atLeast"/>
        </w:trPr>
        <w:tc>
          <w:tcPr>
            <w:tcW w:w="9741" w:type="dxa"/>
            <w:gridSpan w:val="10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ANÁLISE TÉCNICA - </w:t>
            </w:r>
            <w:r>
              <w:rPr/>
              <w:t>Conclusão descrevendo se o objeto proposto no Plano de Trabalho foi atingido em sua totalidade, bem como acerca da correta aplicação dos recursos</w:t>
            </w:r>
          </w:p>
        </w:tc>
      </w:tr>
      <w:tr>
        <w:trPr>
          <w:trHeight w:val="339" w:hRule="atLeast"/>
        </w:trPr>
        <w:tc>
          <w:tcPr>
            <w:tcW w:w="9741" w:type="dxa"/>
            <w:gridSpan w:val="10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>Durante o período desta prestação de contas já houve cumprimento de algumas ações descritas no plano de metas, sendo 14 pessoas no cultivo com a horta, 197 pessoas que cumpriram curso de porteiro e eletricista, 125 participantes das rodas de conversa, 4 encaminhamentos para o EJA (META 50),  embora relata 16 pessoas na fabricação de vassouras, em visita ao local foi informado que havia 04 participantes, e 185 pessoas para banho e alimentação, o que ultrapassou a meta de 30 pessoas.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9741" w:type="dxa"/>
            <w:gridSpan w:val="10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CONCLUSÃO FINAL – Foi possível concluir que a OSC comprovou a execução das metas estabelecidas na parceria e prestou contas de forma correta?</w:t>
            </w:r>
          </w:p>
        </w:tc>
      </w:tr>
      <w:tr>
        <w:trPr>
          <w:trHeight w:val="339" w:hRule="atLeast"/>
        </w:trPr>
        <w:tc>
          <w:tcPr>
            <w:tcW w:w="2008" w:type="dxa"/>
            <w:gridSpan w:val="2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SIM (  x  )</w:t>
            </w:r>
          </w:p>
        </w:tc>
        <w:tc>
          <w:tcPr>
            <w:tcW w:w="198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INTEGRALMENTE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(    )</w:t>
            </w:r>
          </w:p>
        </w:tc>
        <w:tc>
          <w:tcPr>
            <w:tcW w:w="5748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2008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PARCIALMENTE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(   x )</w:t>
            </w:r>
          </w:p>
        </w:tc>
        <w:tc>
          <w:tcPr>
            <w:tcW w:w="5748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JUSTIFICATIVA: rever meta encaminhamento ao EJA</w:t>
            </w:r>
          </w:p>
        </w:tc>
      </w:tr>
      <w:tr>
        <w:trPr>
          <w:trHeight w:val="339" w:hRule="atLeast"/>
        </w:trPr>
        <w:tc>
          <w:tcPr>
            <w:tcW w:w="2008" w:type="dxa"/>
            <w:gridSpan w:val="2"/>
            <w:vMerge w:val="restart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NÃO (    )</w:t>
            </w:r>
          </w:p>
        </w:tc>
        <w:tc>
          <w:tcPr>
            <w:tcW w:w="1985" w:type="dxa"/>
            <w:vMerge w:val="restart"/>
            <w:tcBorders>
              <w:top w:val="dotted" w:sz="4" w:space="0" w:color="00000A"/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RECOMENDAÇÕES</w:t>
            </w:r>
          </w:p>
        </w:tc>
        <w:tc>
          <w:tcPr>
            <w:tcW w:w="5748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2008" w:type="dxa"/>
            <w:gridSpan w:val="2"/>
            <w:vMerge w:val="continue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vMerge w:val="continue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48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3993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TÉCNICO RESPONSÁVEL PELA ELABORAÇÃO:</w:t>
            </w:r>
          </w:p>
        </w:tc>
        <w:tc>
          <w:tcPr>
            <w:tcW w:w="5748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Wagner Assis Rosa</w:t>
            </w:r>
          </w:p>
        </w:tc>
      </w:tr>
      <w:tr>
        <w:trPr>
          <w:trHeight w:val="339" w:hRule="atLeast"/>
        </w:trPr>
        <w:tc>
          <w:tcPr>
            <w:tcW w:w="3993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DATA DO PARECER:</w:t>
            </w:r>
          </w:p>
        </w:tc>
        <w:tc>
          <w:tcPr>
            <w:tcW w:w="5748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27/09/2018</w:t>
            </w:r>
          </w:p>
        </w:tc>
      </w:tr>
      <w:tr>
        <w:trPr>
          <w:trHeight w:val="339" w:hRule="atLeast"/>
        </w:trPr>
        <w:tc>
          <w:tcPr>
            <w:tcW w:w="3993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ASSINATURA:</w:t>
            </w:r>
          </w:p>
        </w:tc>
        <w:tc>
          <w:tcPr>
            <w:tcW w:w="5748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3993" w:type="dxa"/>
            <w:gridSpan w:val="3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Nº DE MATRÍCULA:</w:t>
            </w:r>
          </w:p>
        </w:tc>
        <w:tc>
          <w:tcPr>
            <w:tcW w:w="5748" w:type="dxa"/>
            <w:gridSpan w:val="7"/>
            <w:tcBorders>
              <w:top w:val="dotted" w:sz="4" w:space="0" w:color="00000A"/>
              <w:left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148995-6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hd w:val="clear" w:color="auto" w:fill="FFFFFF" w:themeFill="background1"/>
        <w:spacing w:before="0" w:after="160"/>
        <w:rPr/>
      </w:pPr>
      <w:r>
        <w:rPr/>
      </w:r>
    </w:p>
    <w:sectPr>
      <w:type w:val="nextPage"/>
      <w:pgSz w:w="11906" w:h="16838"/>
      <w:pgMar w:left="238" w:right="244" w:header="0" w:top="238" w:footer="0" w:bottom="24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44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76e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f1e3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1e33"/>
    <w:rPr/>
  </w:style>
  <w:style w:type="character" w:styleId="Linenumber">
    <w:name w:val="line number"/>
    <w:basedOn w:val="DefaultParagraphFont"/>
    <w:uiPriority w:val="99"/>
    <w:semiHidden/>
    <w:unhideWhenUsed/>
    <w:qFormat/>
    <w:rsid w:val="00192dd7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2ad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76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01189"/>
    <w:pPr>
      <w:spacing w:lineRule="auto" w:line="240" w:before="280" w:after="0"/>
      <w:jc w:val="center"/>
    </w:pPr>
    <w:rPr>
      <w:rFonts w:ascii="Lucida Sans Unicode" w:hAnsi="Lucida Sans Unicode" w:eastAsia="Times New Roman" w:cs="Lucida Sans Unicode"/>
      <w:color w:val="000000"/>
      <w:sz w:val="36"/>
      <w:szCs w:val="36"/>
      <w:lang w:eastAsia="zh-CN"/>
    </w:rPr>
  </w:style>
  <w:style w:type="paragraph" w:styleId="NormalWeb">
    <w:name w:val="Normal (Web)"/>
    <w:basedOn w:val="Normal"/>
    <w:uiPriority w:val="99"/>
    <w:qFormat/>
    <w:rsid w:val="008c3ce5"/>
    <w:pPr>
      <w:spacing w:lineRule="auto" w:line="240" w:before="280" w:after="119"/>
      <w:ind w:left="851" w:firstLine="1418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4955-6E98-4FE4-89B6-2DB26C7B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LibreOffice/5.3.6.1$Windows_X86_64 LibreOffice_project/686f202eff87ef707079aeb7f485847613344eb7</Application>
  <Pages>1</Pages>
  <Words>218</Words>
  <Characters>1204</Characters>
  <CharactersWithSpaces>1399</CharactersWithSpaces>
  <Paragraphs>43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2018-09-27T13:01:00Z</dcterms:created>
  <dc:creator>Cláudio Nogueira</dc:creator>
  <dc:description/>
  <dc:language>pt-BR</dc:language>
  <cp:lastModifiedBy/>
  <cp:lastPrinted>2019-09-23T09:32:31Z</cp:lastPrinted>
  <dcterms:modified xsi:type="dcterms:W3CDTF">2019-09-23T09:33:24Z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